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758A" w:rsidRPr="003741EA" w:rsidRDefault="0062758A" w:rsidP="00DC6D0B">
      <w:pPr>
        <w:adjustRightInd w:val="0"/>
        <w:snapToGrid w:val="0"/>
        <w:spacing w:line="600" w:lineRule="exact"/>
        <w:jc w:val="center"/>
        <w:rPr>
          <w:b/>
          <w:sz w:val="44"/>
          <w:szCs w:val="44"/>
        </w:rPr>
      </w:pPr>
      <w:r w:rsidRPr="003741EA">
        <w:rPr>
          <w:rFonts w:hint="eastAsia"/>
          <w:b/>
          <w:sz w:val="44"/>
          <w:szCs w:val="44"/>
        </w:rPr>
        <w:t>集宁师范学院学科带头人和学科后备青年</w:t>
      </w:r>
    </w:p>
    <w:p w:rsidR="0062758A" w:rsidRPr="003741EA" w:rsidRDefault="0062758A" w:rsidP="00DC6D0B">
      <w:pPr>
        <w:adjustRightInd w:val="0"/>
        <w:snapToGrid w:val="0"/>
        <w:spacing w:line="600" w:lineRule="exact"/>
        <w:jc w:val="center"/>
        <w:rPr>
          <w:b/>
          <w:sz w:val="44"/>
          <w:szCs w:val="44"/>
        </w:rPr>
      </w:pPr>
      <w:r w:rsidRPr="003741EA">
        <w:rPr>
          <w:rFonts w:hint="eastAsia"/>
          <w:b/>
          <w:sz w:val="44"/>
          <w:szCs w:val="44"/>
        </w:rPr>
        <w:t>骨干选拔和管理办法</w:t>
      </w:r>
    </w:p>
    <w:p w:rsidR="0062758A" w:rsidRDefault="0062758A" w:rsidP="00DC6D0B">
      <w:pPr>
        <w:adjustRightInd w:val="0"/>
        <w:snapToGrid w:val="0"/>
        <w:spacing w:line="600" w:lineRule="exact"/>
      </w:pPr>
    </w:p>
    <w:p w:rsidR="0062758A" w:rsidRPr="003741EA" w:rsidRDefault="0062758A" w:rsidP="00DC6D0B">
      <w:pPr>
        <w:adjustRightInd w:val="0"/>
        <w:snapToGrid w:val="0"/>
        <w:spacing w:line="600" w:lineRule="exact"/>
        <w:jc w:val="center"/>
        <w:rPr>
          <w:b/>
          <w:sz w:val="28"/>
          <w:szCs w:val="28"/>
        </w:rPr>
      </w:pPr>
      <w:r w:rsidRPr="003741EA">
        <w:rPr>
          <w:rFonts w:hint="eastAsia"/>
          <w:b/>
          <w:sz w:val="28"/>
          <w:szCs w:val="28"/>
        </w:rPr>
        <w:t>第一章总则</w:t>
      </w:r>
      <w:bookmarkStart w:id="0" w:name="_GoBack"/>
      <w:bookmarkEnd w:id="0"/>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第一条</w:t>
      </w:r>
      <w:r w:rsidRPr="003741EA">
        <w:rPr>
          <w:rFonts w:hint="eastAsia"/>
          <w:sz w:val="28"/>
          <w:szCs w:val="28"/>
        </w:rPr>
        <w:t>为加强学校学科建设和师资队伍建设，有计划、有目的地选拔、培养学科带头人和后备年轻骨干，建立学术水平高、专业技能强、结构合理、富有敬业精神和改革创新意识的高素质的学科梯队，根据学校实际特制定本办法。</w:t>
      </w:r>
    </w:p>
    <w:p w:rsidR="0062758A" w:rsidRPr="003741EA" w:rsidRDefault="0062758A" w:rsidP="00DC6D0B">
      <w:pPr>
        <w:adjustRightInd w:val="0"/>
        <w:snapToGrid w:val="0"/>
        <w:spacing w:line="600" w:lineRule="exact"/>
        <w:jc w:val="center"/>
        <w:rPr>
          <w:b/>
          <w:sz w:val="28"/>
          <w:szCs w:val="28"/>
        </w:rPr>
      </w:pPr>
      <w:r w:rsidRPr="003741EA">
        <w:rPr>
          <w:rFonts w:hint="eastAsia"/>
          <w:b/>
          <w:sz w:val="28"/>
          <w:szCs w:val="28"/>
        </w:rPr>
        <w:t>第二章选拔原则</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第二条</w:t>
      </w:r>
      <w:r w:rsidRPr="003741EA">
        <w:rPr>
          <w:rFonts w:hint="eastAsia"/>
          <w:sz w:val="28"/>
          <w:szCs w:val="28"/>
        </w:rPr>
        <w:t>坚持</w:t>
      </w:r>
      <w:r>
        <w:rPr>
          <w:rFonts w:hint="eastAsia"/>
          <w:sz w:val="28"/>
          <w:szCs w:val="28"/>
        </w:rPr>
        <w:t>“德才兼备”</w:t>
      </w:r>
      <w:r w:rsidRPr="003741EA">
        <w:rPr>
          <w:rFonts w:hint="eastAsia"/>
          <w:sz w:val="28"/>
          <w:szCs w:val="28"/>
        </w:rPr>
        <w:t>和</w:t>
      </w:r>
      <w:r>
        <w:rPr>
          <w:rFonts w:hint="eastAsia"/>
          <w:sz w:val="28"/>
          <w:szCs w:val="28"/>
        </w:rPr>
        <w:t>“</w:t>
      </w:r>
      <w:r w:rsidRPr="003741EA">
        <w:rPr>
          <w:rFonts w:hint="eastAsia"/>
          <w:sz w:val="28"/>
          <w:szCs w:val="28"/>
        </w:rPr>
        <w:t>高标准、高层次、高质量、重业绩</w:t>
      </w:r>
      <w:r>
        <w:rPr>
          <w:rFonts w:hint="eastAsia"/>
          <w:sz w:val="28"/>
          <w:szCs w:val="28"/>
        </w:rPr>
        <w:t>”</w:t>
      </w:r>
      <w:r w:rsidRPr="003741EA">
        <w:rPr>
          <w:rFonts w:hint="eastAsia"/>
          <w:sz w:val="28"/>
          <w:szCs w:val="28"/>
        </w:rPr>
        <w:t>的原则。</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第三条</w:t>
      </w:r>
      <w:r w:rsidRPr="003741EA">
        <w:rPr>
          <w:rFonts w:hint="eastAsia"/>
          <w:sz w:val="28"/>
          <w:szCs w:val="28"/>
        </w:rPr>
        <w:t>坚持既要注重重点与优势专业和学科发展，又要兼顾具有潜力的新兴专业和学科发展的原则。</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第四条</w:t>
      </w:r>
      <w:r w:rsidRPr="003741EA">
        <w:rPr>
          <w:rFonts w:hint="eastAsia"/>
          <w:sz w:val="28"/>
          <w:szCs w:val="28"/>
        </w:rPr>
        <w:t>遵循人才成长规律，建立和完善富有生机与活力、有利于优秀人才脱颖而出的机制，注重人才潜能的发挥，充分调动其主动性和创造性。</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第五条</w:t>
      </w:r>
      <w:r w:rsidRPr="003741EA">
        <w:rPr>
          <w:rFonts w:hint="eastAsia"/>
          <w:sz w:val="28"/>
          <w:szCs w:val="28"/>
        </w:rPr>
        <w:t>着眼于师资队伍建设和学科建设。学科带头人和后备青年骨干的选拔要有利于学科梯队的形成与稳定；有利于学科研究方向不断创新和稳定发展；有利于青年教师的培养和人才的储备。</w:t>
      </w:r>
    </w:p>
    <w:p w:rsidR="0062758A" w:rsidRPr="003741EA" w:rsidRDefault="0062758A" w:rsidP="00DC6D0B">
      <w:pPr>
        <w:adjustRightInd w:val="0"/>
        <w:snapToGrid w:val="0"/>
        <w:spacing w:line="600" w:lineRule="exact"/>
        <w:jc w:val="center"/>
        <w:rPr>
          <w:b/>
          <w:sz w:val="28"/>
          <w:szCs w:val="28"/>
        </w:rPr>
      </w:pPr>
      <w:r w:rsidRPr="003741EA">
        <w:rPr>
          <w:rFonts w:hint="eastAsia"/>
          <w:b/>
          <w:sz w:val="28"/>
          <w:szCs w:val="28"/>
        </w:rPr>
        <w:t>第三章选拔条件</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第六条</w:t>
      </w:r>
      <w:r w:rsidRPr="003741EA">
        <w:rPr>
          <w:rFonts w:hint="eastAsia"/>
          <w:sz w:val="28"/>
          <w:szCs w:val="28"/>
        </w:rPr>
        <w:t>热爱教育事业，教书育人，为人师表，治学严谨，敬业爱岗，具有良好的师德师风和职业道德。</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第七条</w:t>
      </w:r>
      <w:r w:rsidRPr="003741EA">
        <w:rPr>
          <w:rFonts w:hint="eastAsia"/>
          <w:sz w:val="28"/>
          <w:szCs w:val="28"/>
        </w:rPr>
        <w:t>现从事教学工作，并完成学校规定的教学工作量，教学效果好，教学水平高，教学业绩突出。学科带头人至少为本科生主讲过</w:t>
      </w:r>
      <w:r w:rsidRPr="003741EA">
        <w:rPr>
          <w:sz w:val="28"/>
          <w:szCs w:val="28"/>
        </w:rPr>
        <w:t xml:space="preserve"> 1 </w:t>
      </w:r>
      <w:r w:rsidRPr="003741EA">
        <w:rPr>
          <w:rFonts w:hint="eastAsia"/>
          <w:sz w:val="28"/>
          <w:szCs w:val="28"/>
        </w:rPr>
        <w:t>门以上必修课程。</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第八条</w:t>
      </w:r>
      <w:r w:rsidRPr="003741EA">
        <w:rPr>
          <w:rFonts w:hint="eastAsia"/>
          <w:sz w:val="28"/>
          <w:szCs w:val="28"/>
        </w:rPr>
        <w:t>具有改革创新精神，并且已经担任过或者正在担任本学科的建设与指导工作，对本学科建设提出指导性意见，主持或者制定过本专业的教学文件。</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第九条</w:t>
      </w:r>
      <w:r w:rsidRPr="003741EA">
        <w:rPr>
          <w:rFonts w:hint="eastAsia"/>
          <w:sz w:val="28"/>
          <w:szCs w:val="28"/>
        </w:rPr>
        <w:t>在教学、科研和育人工作中成绩较显著，并具有良好的团结协作精神和集体荣誉感。</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第十条</w:t>
      </w:r>
      <w:r w:rsidRPr="003741EA">
        <w:rPr>
          <w:rFonts w:hint="eastAsia"/>
          <w:sz w:val="28"/>
          <w:szCs w:val="28"/>
        </w:rPr>
        <w:t>具有坚实而系统的基础理论、专业知识和具有较强的专业实践技能、动手操作能力、科技推广能力和丰富的实践经验。</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第十一条</w:t>
      </w:r>
      <w:r w:rsidRPr="003741EA">
        <w:rPr>
          <w:rFonts w:hint="eastAsia"/>
          <w:sz w:val="28"/>
          <w:szCs w:val="28"/>
        </w:rPr>
        <w:t>能够及时掌握学科发展动态，较准确地把握学科发展方向。每年向学校提交反映本学科最新发展动态的综合分析报告。</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第十二条</w:t>
      </w:r>
      <w:r w:rsidRPr="003741EA">
        <w:rPr>
          <w:rFonts w:hint="eastAsia"/>
          <w:sz w:val="28"/>
          <w:szCs w:val="28"/>
        </w:rPr>
        <w:t>学科带头人应具有副高以上职称或博士学位；后备青年骨干应具有中级以上职称或硕士学位，年龄在</w:t>
      </w:r>
      <w:r w:rsidRPr="003741EA">
        <w:rPr>
          <w:sz w:val="28"/>
          <w:szCs w:val="28"/>
        </w:rPr>
        <w:t xml:space="preserve"> 45 </w:t>
      </w:r>
      <w:r w:rsidRPr="003741EA">
        <w:rPr>
          <w:rFonts w:hint="eastAsia"/>
          <w:sz w:val="28"/>
          <w:szCs w:val="28"/>
        </w:rPr>
        <w:t>周岁以下（含）。</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第十三条</w:t>
      </w:r>
      <w:r w:rsidRPr="003741EA">
        <w:rPr>
          <w:rFonts w:hint="eastAsia"/>
          <w:sz w:val="28"/>
          <w:szCs w:val="28"/>
        </w:rPr>
        <w:t>学科带头人和后备青年骨干，学校提供下列参考条件（所提交成果须是升本以来所得），具体实施方案由各系院（部）制定执行。</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（一）论文：以第一作者或通讯作者发表本专业论文</w:t>
      </w:r>
      <w:r w:rsidRPr="003741EA">
        <w:rPr>
          <w:sz w:val="28"/>
          <w:szCs w:val="28"/>
        </w:rPr>
        <w:t xml:space="preserve"> 5 </w:t>
      </w:r>
      <w:r w:rsidRPr="003741EA">
        <w:rPr>
          <w:rFonts w:hint="eastAsia"/>
          <w:sz w:val="28"/>
          <w:szCs w:val="28"/>
        </w:rPr>
        <w:t>篇以上，提交的论文中至少有</w:t>
      </w:r>
      <w:r w:rsidRPr="003741EA">
        <w:rPr>
          <w:sz w:val="28"/>
          <w:szCs w:val="28"/>
        </w:rPr>
        <w:t xml:space="preserve"> 3 </w:t>
      </w:r>
      <w:r w:rsidRPr="003741EA">
        <w:rPr>
          <w:rFonts w:hint="eastAsia"/>
          <w:sz w:val="28"/>
          <w:szCs w:val="28"/>
        </w:rPr>
        <w:t>篇（后备青年骨干</w:t>
      </w:r>
      <w:r w:rsidRPr="003741EA">
        <w:rPr>
          <w:sz w:val="28"/>
          <w:szCs w:val="28"/>
        </w:rPr>
        <w:t xml:space="preserve"> 2 </w:t>
      </w:r>
      <w:r w:rsidRPr="003741EA">
        <w:rPr>
          <w:rFonts w:hint="eastAsia"/>
          <w:sz w:val="28"/>
          <w:szCs w:val="28"/>
        </w:rPr>
        <w:t>篇）发表在核心期刊上（中文核心期刊指近期的《中文核心期刊目录总览》中收录的中文核心期刊，由北京大学图书馆、北京高校图书馆发布）；或以第一作者或通讯作者发表自然科学类论文，至少有</w:t>
      </w:r>
      <w:r w:rsidRPr="003741EA">
        <w:rPr>
          <w:sz w:val="28"/>
          <w:szCs w:val="28"/>
        </w:rPr>
        <w:t xml:space="preserve"> 1 </w:t>
      </w:r>
      <w:r w:rsidRPr="003741EA">
        <w:rPr>
          <w:rFonts w:hint="eastAsia"/>
          <w:sz w:val="28"/>
          <w:szCs w:val="28"/>
        </w:rPr>
        <w:t>篇被</w:t>
      </w:r>
      <w:r w:rsidRPr="003741EA">
        <w:rPr>
          <w:sz w:val="28"/>
          <w:szCs w:val="28"/>
        </w:rPr>
        <w:t xml:space="preserve"> SCI</w:t>
      </w:r>
      <w:r w:rsidRPr="003741EA">
        <w:rPr>
          <w:rFonts w:hint="eastAsia"/>
          <w:sz w:val="28"/>
          <w:szCs w:val="28"/>
        </w:rPr>
        <w:t>（科学引文索引）或</w:t>
      </w:r>
      <w:r w:rsidRPr="003741EA">
        <w:rPr>
          <w:sz w:val="28"/>
          <w:szCs w:val="28"/>
        </w:rPr>
        <w:t xml:space="preserve"> 2 </w:t>
      </w:r>
      <w:r w:rsidRPr="003741EA">
        <w:rPr>
          <w:rFonts w:hint="eastAsia"/>
          <w:sz w:val="28"/>
          <w:szCs w:val="28"/>
        </w:rPr>
        <w:t>篇被</w:t>
      </w:r>
      <w:r w:rsidRPr="003741EA">
        <w:rPr>
          <w:sz w:val="28"/>
          <w:szCs w:val="28"/>
        </w:rPr>
        <w:t xml:space="preserve"> EI</w:t>
      </w:r>
      <w:r w:rsidRPr="003741EA">
        <w:rPr>
          <w:rFonts w:hint="eastAsia"/>
          <w:sz w:val="28"/>
          <w:szCs w:val="28"/>
        </w:rPr>
        <w:t>（工程索引）收录；或以第一作者或通讯作者发表人文社会科学类论文，至少有</w:t>
      </w:r>
      <w:r w:rsidRPr="003741EA">
        <w:rPr>
          <w:sz w:val="28"/>
          <w:szCs w:val="28"/>
        </w:rPr>
        <w:t xml:space="preserve"> 1 </w:t>
      </w:r>
      <w:r w:rsidRPr="003741EA">
        <w:rPr>
          <w:rFonts w:hint="eastAsia"/>
          <w:sz w:val="28"/>
          <w:szCs w:val="28"/>
        </w:rPr>
        <w:t>篇以上被《中国社会科学》或《新华文摘》，或</w:t>
      </w:r>
      <w:r w:rsidRPr="003741EA">
        <w:rPr>
          <w:sz w:val="28"/>
          <w:szCs w:val="28"/>
        </w:rPr>
        <w:t xml:space="preserve"> SSCI</w:t>
      </w:r>
      <w:r w:rsidRPr="003741EA">
        <w:rPr>
          <w:rFonts w:hint="eastAsia"/>
          <w:sz w:val="28"/>
          <w:szCs w:val="28"/>
        </w:rPr>
        <w:t>（社会科学引文索引）全文发表或全文收录。</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（二）项目：主持国家级科研课题，或主持省部级（含自治区教育厅、科技厅）以上教学、科研项目</w:t>
      </w:r>
      <w:r w:rsidRPr="003741EA">
        <w:rPr>
          <w:sz w:val="28"/>
          <w:szCs w:val="28"/>
        </w:rPr>
        <w:t xml:space="preserve"> 1 </w:t>
      </w:r>
      <w:r w:rsidRPr="003741EA">
        <w:rPr>
          <w:rFonts w:hint="eastAsia"/>
          <w:sz w:val="28"/>
          <w:szCs w:val="28"/>
        </w:rPr>
        <w:t>项；或主持横向自然科学类项目</w:t>
      </w:r>
      <w:r w:rsidRPr="003741EA">
        <w:rPr>
          <w:sz w:val="28"/>
          <w:szCs w:val="28"/>
        </w:rPr>
        <w:t xml:space="preserve"> 2 </w:t>
      </w:r>
      <w:r w:rsidRPr="003741EA">
        <w:rPr>
          <w:rFonts w:hint="eastAsia"/>
          <w:sz w:val="28"/>
          <w:szCs w:val="28"/>
        </w:rPr>
        <w:t>项，或横向人文社会科学类项目</w:t>
      </w:r>
      <w:r w:rsidRPr="003741EA">
        <w:rPr>
          <w:sz w:val="28"/>
          <w:szCs w:val="28"/>
        </w:rPr>
        <w:t xml:space="preserve"> 2 </w:t>
      </w:r>
      <w:r w:rsidRPr="003741EA">
        <w:rPr>
          <w:rFonts w:hint="eastAsia"/>
          <w:sz w:val="28"/>
          <w:szCs w:val="28"/>
        </w:rPr>
        <w:t>项；以上所提交课题在近五年科研经费须累计达到自然科学类</w:t>
      </w:r>
      <w:r w:rsidRPr="003741EA">
        <w:rPr>
          <w:sz w:val="28"/>
          <w:szCs w:val="28"/>
        </w:rPr>
        <w:t xml:space="preserve"> 6 </w:t>
      </w:r>
      <w:r w:rsidRPr="003741EA">
        <w:rPr>
          <w:rFonts w:hint="eastAsia"/>
          <w:sz w:val="28"/>
          <w:szCs w:val="28"/>
        </w:rPr>
        <w:t>万元以上，人文社会科学类</w:t>
      </w:r>
      <w:r w:rsidRPr="003741EA">
        <w:rPr>
          <w:sz w:val="28"/>
          <w:szCs w:val="28"/>
        </w:rPr>
        <w:t xml:space="preserve"> 3 </w:t>
      </w:r>
      <w:r w:rsidRPr="003741EA">
        <w:rPr>
          <w:rFonts w:hint="eastAsia"/>
          <w:sz w:val="28"/>
          <w:szCs w:val="28"/>
        </w:rPr>
        <w:t>万元以上（不包含学校配套经费）。</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（三）教学质量工程：学科带头人应为自治区教学团队负责人。后备青年骨干应为自治区教学团队成员前</w:t>
      </w:r>
      <w:r w:rsidRPr="003741EA">
        <w:rPr>
          <w:sz w:val="28"/>
          <w:szCs w:val="28"/>
        </w:rPr>
        <w:t xml:space="preserve"> 2 </w:t>
      </w:r>
      <w:r w:rsidRPr="003741EA">
        <w:rPr>
          <w:rFonts w:hint="eastAsia"/>
          <w:sz w:val="28"/>
          <w:szCs w:val="28"/>
        </w:rPr>
        <w:t>名，或主持自治区级精品课程、品牌专业。</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（四）专著：出版与从事专业一致的专著（独著或参与写作），本人撰写部分，理工科字数不少于</w:t>
      </w:r>
      <w:r w:rsidRPr="003741EA">
        <w:rPr>
          <w:sz w:val="28"/>
          <w:szCs w:val="28"/>
        </w:rPr>
        <w:t xml:space="preserve"> 10 </w:t>
      </w:r>
      <w:r w:rsidRPr="003741EA">
        <w:rPr>
          <w:rFonts w:hint="eastAsia"/>
          <w:sz w:val="28"/>
          <w:szCs w:val="28"/>
        </w:rPr>
        <w:t>万字，文科不少于</w:t>
      </w:r>
      <w:r w:rsidRPr="003741EA">
        <w:rPr>
          <w:sz w:val="28"/>
          <w:szCs w:val="28"/>
        </w:rPr>
        <w:t xml:space="preserve"> 15 </w:t>
      </w:r>
      <w:r w:rsidRPr="003741EA">
        <w:rPr>
          <w:rFonts w:hint="eastAsia"/>
          <w:sz w:val="28"/>
          <w:szCs w:val="28"/>
        </w:rPr>
        <w:t>万字（如果是几部专著字数累加，则要求理工科字数</w:t>
      </w:r>
      <w:r w:rsidRPr="003741EA">
        <w:rPr>
          <w:sz w:val="28"/>
          <w:szCs w:val="28"/>
        </w:rPr>
        <w:t xml:space="preserve"> 15 </w:t>
      </w:r>
      <w:r w:rsidRPr="003741EA">
        <w:rPr>
          <w:rFonts w:hint="eastAsia"/>
          <w:sz w:val="28"/>
          <w:szCs w:val="28"/>
        </w:rPr>
        <w:t>万字，文科字数</w:t>
      </w:r>
      <w:r w:rsidRPr="003741EA">
        <w:rPr>
          <w:sz w:val="28"/>
          <w:szCs w:val="28"/>
        </w:rPr>
        <w:t xml:space="preserve"> 20 </w:t>
      </w:r>
      <w:r w:rsidRPr="003741EA">
        <w:rPr>
          <w:rFonts w:hint="eastAsia"/>
          <w:sz w:val="28"/>
          <w:szCs w:val="28"/>
        </w:rPr>
        <w:t>万字）（后备青年骨干在此基础上，每项减少</w:t>
      </w:r>
      <w:r w:rsidRPr="003741EA">
        <w:rPr>
          <w:sz w:val="28"/>
          <w:szCs w:val="28"/>
        </w:rPr>
        <w:t xml:space="preserve"> 2 </w:t>
      </w:r>
      <w:r w:rsidRPr="003741EA">
        <w:rPr>
          <w:rFonts w:hint="eastAsia"/>
          <w:sz w:val="28"/>
          <w:szCs w:val="28"/>
        </w:rPr>
        <w:t>万字）。著作应是本人承担科研、教研（教改）项目或本人多年学术研究系列论文积累形成的最终成果。</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（五）教材：主编或参编教育部普通高等教育国家级规划教材、面向</w:t>
      </w:r>
      <w:r w:rsidRPr="003741EA">
        <w:rPr>
          <w:sz w:val="28"/>
          <w:szCs w:val="28"/>
        </w:rPr>
        <w:t xml:space="preserve"> 21 </w:t>
      </w:r>
      <w:r w:rsidRPr="003741EA">
        <w:rPr>
          <w:rFonts w:hint="eastAsia"/>
          <w:sz w:val="28"/>
          <w:szCs w:val="28"/>
        </w:rPr>
        <w:t>世纪课程教材（以</w:t>
      </w:r>
      <w:r>
        <w:rPr>
          <w:rFonts w:hint="eastAsia"/>
          <w:sz w:val="28"/>
          <w:szCs w:val="28"/>
        </w:rPr>
        <w:t>“</w:t>
      </w:r>
      <w:r w:rsidRPr="00CC5222">
        <w:rPr>
          <w:rFonts w:hint="eastAsia"/>
          <w:sz w:val="28"/>
          <w:szCs w:val="28"/>
        </w:rPr>
        <w:t>全国普通高等教育教材网</w:t>
      </w:r>
      <w:r>
        <w:rPr>
          <w:rFonts w:hint="eastAsia"/>
          <w:sz w:val="28"/>
          <w:szCs w:val="28"/>
        </w:rPr>
        <w:t>”</w:t>
      </w:r>
      <w:r w:rsidRPr="003741EA">
        <w:rPr>
          <w:sz w:val="28"/>
          <w:szCs w:val="28"/>
        </w:rPr>
        <w:t>http</w:t>
      </w:r>
      <w:r w:rsidRPr="003741EA">
        <w:rPr>
          <w:rFonts w:hint="eastAsia"/>
          <w:sz w:val="28"/>
          <w:szCs w:val="28"/>
        </w:rPr>
        <w:t>：</w:t>
      </w:r>
      <w:r w:rsidRPr="003741EA">
        <w:rPr>
          <w:sz w:val="28"/>
          <w:szCs w:val="28"/>
        </w:rPr>
        <w:t xml:space="preserve"> //www.tbook.com.cn </w:t>
      </w:r>
      <w:r w:rsidRPr="003741EA">
        <w:rPr>
          <w:rFonts w:hint="eastAsia"/>
          <w:sz w:val="28"/>
          <w:szCs w:val="28"/>
        </w:rPr>
        <w:t>检索为准），或由全国大中专蒙文教材编审委员会或有关部委教材审定机构批准立项的规划教材，本人编写字数在</w:t>
      </w:r>
      <w:r w:rsidRPr="003741EA">
        <w:rPr>
          <w:sz w:val="28"/>
          <w:szCs w:val="28"/>
        </w:rPr>
        <w:t xml:space="preserve"> 5 </w:t>
      </w:r>
      <w:r w:rsidRPr="003741EA">
        <w:rPr>
          <w:rFonts w:hint="eastAsia"/>
          <w:sz w:val="28"/>
          <w:szCs w:val="28"/>
        </w:rPr>
        <w:t>万字以上；或主编自治区级规划教材。</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（六）教学奖：获国家优秀教学成果奖</w:t>
      </w:r>
      <w:r w:rsidRPr="003741EA">
        <w:rPr>
          <w:sz w:val="28"/>
          <w:szCs w:val="28"/>
        </w:rPr>
        <w:t xml:space="preserve"> 1 </w:t>
      </w:r>
      <w:r w:rsidRPr="003741EA">
        <w:rPr>
          <w:rFonts w:hint="eastAsia"/>
          <w:sz w:val="28"/>
          <w:szCs w:val="28"/>
        </w:rPr>
        <w:t>项的（前</w:t>
      </w:r>
      <w:r w:rsidRPr="003741EA">
        <w:rPr>
          <w:sz w:val="28"/>
          <w:szCs w:val="28"/>
        </w:rPr>
        <w:t xml:space="preserve"> 5 </w:t>
      </w:r>
      <w:r w:rsidRPr="003741EA">
        <w:rPr>
          <w:rFonts w:hint="eastAsia"/>
          <w:sz w:val="28"/>
          <w:szCs w:val="28"/>
        </w:rPr>
        <w:t>名）；或自治区教学成果一等奖</w:t>
      </w:r>
      <w:r w:rsidRPr="003741EA">
        <w:rPr>
          <w:sz w:val="28"/>
          <w:szCs w:val="28"/>
        </w:rPr>
        <w:t xml:space="preserve"> 1 </w:t>
      </w:r>
      <w:r w:rsidRPr="003741EA">
        <w:rPr>
          <w:rFonts w:hint="eastAsia"/>
          <w:sz w:val="28"/>
          <w:szCs w:val="28"/>
        </w:rPr>
        <w:t>项（前</w:t>
      </w:r>
      <w:r w:rsidRPr="003741EA">
        <w:rPr>
          <w:sz w:val="28"/>
          <w:szCs w:val="28"/>
        </w:rPr>
        <w:t xml:space="preserve"> 2 </w:t>
      </w:r>
      <w:r w:rsidRPr="003741EA">
        <w:rPr>
          <w:rFonts w:hint="eastAsia"/>
          <w:sz w:val="28"/>
          <w:szCs w:val="28"/>
        </w:rPr>
        <w:t>名，后备青年骨干为前</w:t>
      </w:r>
      <w:r w:rsidRPr="003741EA">
        <w:rPr>
          <w:sz w:val="28"/>
          <w:szCs w:val="28"/>
        </w:rPr>
        <w:t xml:space="preserve"> 3 </w:t>
      </w:r>
      <w:r w:rsidRPr="003741EA">
        <w:rPr>
          <w:rFonts w:hint="eastAsia"/>
          <w:sz w:val="28"/>
          <w:szCs w:val="28"/>
        </w:rPr>
        <w:t>名），或二等奖</w:t>
      </w:r>
      <w:r w:rsidRPr="003741EA">
        <w:rPr>
          <w:sz w:val="28"/>
          <w:szCs w:val="28"/>
        </w:rPr>
        <w:t xml:space="preserve"> 1 </w:t>
      </w:r>
      <w:r w:rsidRPr="003741EA">
        <w:rPr>
          <w:rFonts w:hint="eastAsia"/>
          <w:sz w:val="28"/>
          <w:szCs w:val="28"/>
        </w:rPr>
        <w:t>项（前</w:t>
      </w:r>
      <w:r w:rsidRPr="003741EA">
        <w:rPr>
          <w:sz w:val="28"/>
          <w:szCs w:val="28"/>
        </w:rPr>
        <w:t xml:space="preserve"> 1 </w:t>
      </w:r>
      <w:r w:rsidRPr="003741EA">
        <w:rPr>
          <w:rFonts w:hint="eastAsia"/>
          <w:sz w:val="28"/>
          <w:szCs w:val="28"/>
        </w:rPr>
        <w:t>名，后备青年骨干为前</w:t>
      </w:r>
      <w:r w:rsidRPr="003741EA">
        <w:rPr>
          <w:sz w:val="28"/>
          <w:szCs w:val="28"/>
        </w:rPr>
        <w:t xml:space="preserve"> 2 </w:t>
      </w:r>
      <w:r w:rsidRPr="003741EA">
        <w:rPr>
          <w:rFonts w:hint="eastAsia"/>
          <w:sz w:val="28"/>
          <w:szCs w:val="28"/>
        </w:rPr>
        <w:t>名）；后备青年骨干作为首席指导教师指导学生在国家</w:t>
      </w:r>
      <w:r>
        <w:rPr>
          <w:rFonts w:hint="eastAsia"/>
          <w:sz w:val="28"/>
          <w:szCs w:val="28"/>
        </w:rPr>
        <w:t>“五大竞赛”</w:t>
      </w:r>
      <w:r w:rsidRPr="003741EA">
        <w:rPr>
          <w:rFonts w:hint="eastAsia"/>
          <w:sz w:val="28"/>
          <w:szCs w:val="28"/>
        </w:rPr>
        <w:t>（全国大学生数学建模竞赛、全国大学生电子设计竞赛、全国大学生广告艺术大赛、全国大学生</w:t>
      </w:r>
      <w:r w:rsidRPr="003741EA">
        <w:rPr>
          <w:sz w:val="28"/>
          <w:szCs w:val="28"/>
        </w:rPr>
        <w:t xml:space="preserve"> CCTV </w:t>
      </w:r>
      <w:r w:rsidRPr="003741EA">
        <w:rPr>
          <w:rFonts w:hint="eastAsia"/>
          <w:sz w:val="28"/>
          <w:szCs w:val="28"/>
        </w:rPr>
        <w:t>杯英语演讲大赛、全国大学生</w:t>
      </w:r>
      <w:r>
        <w:rPr>
          <w:rFonts w:hint="eastAsia"/>
          <w:sz w:val="28"/>
          <w:szCs w:val="28"/>
        </w:rPr>
        <w:t>“挑战杯”</w:t>
      </w:r>
      <w:r w:rsidRPr="003741EA">
        <w:rPr>
          <w:rFonts w:hint="eastAsia"/>
          <w:sz w:val="28"/>
          <w:szCs w:val="28"/>
        </w:rPr>
        <w:t>竞赛）获得国家级一等奖</w:t>
      </w:r>
      <w:r w:rsidRPr="003741EA">
        <w:rPr>
          <w:sz w:val="28"/>
          <w:szCs w:val="28"/>
        </w:rPr>
        <w:t xml:space="preserve"> 1 </w:t>
      </w:r>
      <w:r w:rsidRPr="003741EA">
        <w:rPr>
          <w:rFonts w:hint="eastAsia"/>
          <w:sz w:val="28"/>
          <w:szCs w:val="28"/>
        </w:rPr>
        <w:t>项，或二等奖</w:t>
      </w:r>
      <w:r w:rsidRPr="003741EA">
        <w:rPr>
          <w:sz w:val="28"/>
          <w:szCs w:val="28"/>
        </w:rPr>
        <w:t xml:space="preserve"> 2 </w:t>
      </w:r>
      <w:r w:rsidRPr="003741EA">
        <w:rPr>
          <w:rFonts w:hint="eastAsia"/>
          <w:sz w:val="28"/>
          <w:szCs w:val="28"/>
        </w:rPr>
        <w:t>项，或自治区级一等奖</w:t>
      </w:r>
      <w:r w:rsidRPr="003741EA">
        <w:rPr>
          <w:sz w:val="28"/>
          <w:szCs w:val="28"/>
        </w:rPr>
        <w:t xml:space="preserve"> 1 </w:t>
      </w:r>
      <w:r w:rsidRPr="003741EA">
        <w:rPr>
          <w:rFonts w:hint="eastAsia"/>
          <w:sz w:val="28"/>
          <w:szCs w:val="28"/>
        </w:rPr>
        <w:t>项；或荣获自治区级青年教师课堂教学技能大赛一等奖。</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（七）科研奖：（</w:t>
      </w:r>
      <w:r w:rsidRPr="003741EA">
        <w:rPr>
          <w:sz w:val="28"/>
          <w:szCs w:val="28"/>
        </w:rPr>
        <w:t>1</w:t>
      </w:r>
      <w:r w:rsidRPr="003741EA">
        <w:rPr>
          <w:rFonts w:hint="eastAsia"/>
          <w:sz w:val="28"/>
          <w:szCs w:val="28"/>
        </w:rPr>
        <w:t>）自然科学：获国家级自然科学奖、技术发明奖、科技进步奖等相同级别奖项（下同）</w:t>
      </w:r>
      <w:r w:rsidRPr="003741EA">
        <w:rPr>
          <w:sz w:val="28"/>
          <w:szCs w:val="28"/>
        </w:rPr>
        <w:t xml:space="preserve">1 </w:t>
      </w:r>
      <w:r w:rsidRPr="003741EA">
        <w:rPr>
          <w:rFonts w:hint="eastAsia"/>
          <w:sz w:val="28"/>
          <w:szCs w:val="28"/>
        </w:rPr>
        <w:t>项（额定人员）；获省部级科学技术进步奖、自然科学奖一等奖</w:t>
      </w:r>
      <w:r w:rsidRPr="003741EA">
        <w:rPr>
          <w:sz w:val="28"/>
          <w:szCs w:val="28"/>
        </w:rPr>
        <w:t xml:space="preserve"> 1 </w:t>
      </w:r>
      <w:r w:rsidRPr="003741EA">
        <w:rPr>
          <w:rFonts w:hint="eastAsia"/>
          <w:sz w:val="28"/>
          <w:szCs w:val="28"/>
        </w:rPr>
        <w:t>项（前</w:t>
      </w:r>
      <w:r w:rsidRPr="003741EA">
        <w:rPr>
          <w:sz w:val="28"/>
          <w:szCs w:val="28"/>
        </w:rPr>
        <w:t xml:space="preserve"> 3 </w:t>
      </w:r>
      <w:r w:rsidRPr="003741EA">
        <w:rPr>
          <w:rFonts w:hint="eastAsia"/>
          <w:sz w:val="28"/>
          <w:szCs w:val="28"/>
        </w:rPr>
        <w:t>名，后备青年骨干为前</w:t>
      </w:r>
      <w:r w:rsidRPr="003741EA">
        <w:rPr>
          <w:sz w:val="28"/>
          <w:szCs w:val="28"/>
        </w:rPr>
        <w:t xml:space="preserve"> 5 </w:t>
      </w:r>
      <w:r w:rsidRPr="003741EA">
        <w:rPr>
          <w:rFonts w:hint="eastAsia"/>
          <w:sz w:val="28"/>
          <w:szCs w:val="28"/>
        </w:rPr>
        <w:t>名），或二等奖、三等奖各</w:t>
      </w:r>
      <w:r w:rsidRPr="003741EA">
        <w:rPr>
          <w:sz w:val="28"/>
          <w:szCs w:val="28"/>
        </w:rPr>
        <w:t xml:space="preserve"> 1 </w:t>
      </w:r>
      <w:r w:rsidRPr="003741EA">
        <w:rPr>
          <w:rFonts w:hint="eastAsia"/>
          <w:sz w:val="28"/>
          <w:szCs w:val="28"/>
        </w:rPr>
        <w:t>项（前</w:t>
      </w:r>
      <w:r w:rsidRPr="003741EA">
        <w:rPr>
          <w:sz w:val="28"/>
          <w:szCs w:val="28"/>
        </w:rPr>
        <w:t xml:space="preserve"> 2 </w:t>
      </w:r>
      <w:r w:rsidRPr="003741EA">
        <w:rPr>
          <w:rFonts w:hint="eastAsia"/>
          <w:sz w:val="28"/>
          <w:szCs w:val="28"/>
        </w:rPr>
        <w:t>名，后备青年骨干为前</w:t>
      </w:r>
      <w:r w:rsidRPr="003741EA">
        <w:rPr>
          <w:sz w:val="28"/>
          <w:szCs w:val="28"/>
        </w:rPr>
        <w:t xml:space="preserve"> 3 </w:t>
      </w:r>
      <w:r w:rsidRPr="003741EA">
        <w:rPr>
          <w:rFonts w:hint="eastAsia"/>
          <w:sz w:val="28"/>
          <w:szCs w:val="28"/>
        </w:rPr>
        <w:t>名）；获自治区高等学校科学技术进步一等奖</w:t>
      </w:r>
      <w:r w:rsidRPr="003741EA">
        <w:rPr>
          <w:sz w:val="28"/>
          <w:szCs w:val="28"/>
        </w:rPr>
        <w:t xml:space="preserve"> 1 </w:t>
      </w:r>
      <w:r w:rsidRPr="003741EA">
        <w:rPr>
          <w:rFonts w:hint="eastAsia"/>
          <w:sz w:val="28"/>
          <w:szCs w:val="28"/>
        </w:rPr>
        <w:t>项（前</w:t>
      </w:r>
      <w:r w:rsidRPr="003741EA">
        <w:rPr>
          <w:sz w:val="28"/>
          <w:szCs w:val="28"/>
        </w:rPr>
        <w:t xml:space="preserve"> 2 </w:t>
      </w:r>
      <w:r w:rsidRPr="003741EA">
        <w:rPr>
          <w:rFonts w:hint="eastAsia"/>
          <w:sz w:val="28"/>
          <w:szCs w:val="28"/>
        </w:rPr>
        <w:t>名，后备青年骨干为前</w:t>
      </w:r>
      <w:r w:rsidRPr="003741EA">
        <w:rPr>
          <w:sz w:val="28"/>
          <w:szCs w:val="28"/>
        </w:rPr>
        <w:t xml:space="preserve"> 3 </w:t>
      </w:r>
      <w:r w:rsidRPr="003741EA">
        <w:rPr>
          <w:rFonts w:hint="eastAsia"/>
          <w:sz w:val="28"/>
          <w:szCs w:val="28"/>
        </w:rPr>
        <w:t>名）。（</w:t>
      </w:r>
      <w:r w:rsidRPr="003741EA">
        <w:rPr>
          <w:sz w:val="28"/>
          <w:szCs w:val="28"/>
        </w:rPr>
        <w:t>2</w:t>
      </w:r>
      <w:r w:rsidRPr="003741EA">
        <w:rPr>
          <w:rFonts w:hint="eastAsia"/>
          <w:sz w:val="28"/>
          <w:szCs w:val="28"/>
        </w:rPr>
        <w:t>）社会科学：获国家哲学社会科学基金项目优秀成果奖或教育部人文社会科学研究优秀成果奖等相同级别奖项（下同）二等奖以上</w:t>
      </w:r>
      <w:r w:rsidRPr="003741EA">
        <w:rPr>
          <w:sz w:val="28"/>
          <w:szCs w:val="28"/>
        </w:rPr>
        <w:t xml:space="preserve"> 1 </w:t>
      </w:r>
      <w:r w:rsidRPr="003741EA">
        <w:rPr>
          <w:rFonts w:hint="eastAsia"/>
          <w:sz w:val="28"/>
          <w:szCs w:val="28"/>
        </w:rPr>
        <w:t>项（前</w:t>
      </w:r>
      <w:r w:rsidRPr="003741EA">
        <w:rPr>
          <w:sz w:val="28"/>
          <w:szCs w:val="28"/>
        </w:rPr>
        <w:t xml:space="preserve"> 3 </w:t>
      </w:r>
      <w:r w:rsidRPr="003741EA">
        <w:rPr>
          <w:rFonts w:hint="eastAsia"/>
          <w:sz w:val="28"/>
          <w:szCs w:val="28"/>
        </w:rPr>
        <w:t>名，后备青年骨干为前</w:t>
      </w:r>
      <w:r w:rsidRPr="003741EA">
        <w:rPr>
          <w:sz w:val="28"/>
          <w:szCs w:val="28"/>
        </w:rPr>
        <w:t xml:space="preserve"> 5 </w:t>
      </w:r>
      <w:r w:rsidRPr="003741EA">
        <w:rPr>
          <w:rFonts w:hint="eastAsia"/>
          <w:sz w:val="28"/>
          <w:szCs w:val="28"/>
        </w:rPr>
        <w:t>名）；获自治区哲学社会科学优秀成果一等奖</w:t>
      </w:r>
      <w:r w:rsidRPr="003741EA">
        <w:rPr>
          <w:sz w:val="28"/>
          <w:szCs w:val="28"/>
        </w:rPr>
        <w:t xml:space="preserve"> 1 </w:t>
      </w:r>
      <w:r w:rsidRPr="003741EA">
        <w:rPr>
          <w:rFonts w:hint="eastAsia"/>
          <w:sz w:val="28"/>
          <w:szCs w:val="28"/>
        </w:rPr>
        <w:t>项（前</w:t>
      </w:r>
      <w:r w:rsidRPr="003741EA">
        <w:rPr>
          <w:sz w:val="28"/>
          <w:szCs w:val="28"/>
        </w:rPr>
        <w:t xml:space="preserve"> 2 </w:t>
      </w:r>
      <w:r w:rsidRPr="003741EA">
        <w:rPr>
          <w:rFonts w:hint="eastAsia"/>
          <w:sz w:val="28"/>
          <w:szCs w:val="28"/>
        </w:rPr>
        <w:t>名，后备青年骨干为前</w:t>
      </w:r>
      <w:r w:rsidRPr="003741EA">
        <w:rPr>
          <w:sz w:val="28"/>
          <w:szCs w:val="28"/>
        </w:rPr>
        <w:t xml:space="preserve"> 3 </w:t>
      </w:r>
      <w:r w:rsidRPr="003741EA">
        <w:rPr>
          <w:rFonts w:hint="eastAsia"/>
          <w:sz w:val="28"/>
          <w:szCs w:val="28"/>
        </w:rPr>
        <w:t>名），或二等奖、三等奖各</w:t>
      </w:r>
      <w:r w:rsidRPr="003741EA">
        <w:rPr>
          <w:sz w:val="28"/>
          <w:szCs w:val="28"/>
        </w:rPr>
        <w:t xml:space="preserve"> 1 </w:t>
      </w:r>
      <w:r w:rsidRPr="003741EA">
        <w:rPr>
          <w:rFonts w:hint="eastAsia"/>
          <w:sz w:val="28"/>
          <w:szCs w:val="28"/>
        </w:rPr>
        <w:t>项（前</w:t>
      </w:r>
      <w:r w:rsidRPr="003741EA">
        <w:rPr>
          <w:sz w:val="28"/>
          <w:szCs w:val="28"/>
        </w:rPr>
        <w:t xml:space="preserve"> 2 </w:t>
      </w:r>
      <w:r w:rsidRPr="003741EA">
        <w:rPr>
          <w:rFonts w:hint="eastAsia"/>
          <w:sz w:val="28"/>
          <w:szCs w:val="28"/>
        </w:rPr>
        <w:t>名，后备青年骨干为前</w:t>
      </w:r>
      <w:r w:rsidRPr="003741EA">
        <w:rPr>
          <w:sz w:val="28"/>
          <w:szCs w:val="28"/>
        </w:rPr>
        <w:t xml:space="preserve"> 3 </w:t>
      </w:r>
      <w:r w:rsidRPr="003741EA">
        <w:rPr>
          <w:rFonts w:hint="eastAsia"/>
          <w:sz w:val="28"/>
          <w:szCs w:val="28"/>
        </w:rPr>
        <w:t>名）；获自治区高等学校人文社会科学研究优秀成果一等奖</w:t>
      </w:r>
      <w:r w:rsidRPr="003741EA">
        <w:rPr>
          <w:sz w:val="28"/>
          <w:szCs w:val="28"/>
        </w:rPr>
        <w:t xml:space="preserve"> 1 </w:t>
      </w:r>
      <w:r w:rsidRPr="003741EA">
        <w:rPr>
          <w:rFonts w:hint="eastAsia"/>
          <w:sz w:val="28"/>
          <w:szCs w:val="28"/>
        </w:rPr>
        <w:t>项（前</w:t>
      </w:r>
      <w:r w:rsidRPr="003741EA">
        <w:rPr>
          <w:sz w:val="28"/>
          <w:szCs w:val="28"/>
        </w:rPr>
        <w:t xml:space="preserve"> 2 </w:t>
      </w:r>
      <w:r w:rsidRPr="003741EA">
        <w:rPr>
          <w:rFonts w:hint="eastAsia"/>
          <w:sz w:val="28"/>
          <w:szCs w:val="28"/>
        </w:rPr>
        <w:t>名，后备青年骨干为前</w:t>
      </w:r>
      <w:r w:rsidRPr="003741EA">
        <w:rPr>
          <w:sz w:val="28"/>
          <w:szCs w:val="28"/>
        </w:rPr>
        <w:t xml:space="preserve"> 3 </w:t>
      </w:r>
      <w:r w:rsidRPr="003741EA">
        <w:rPr>
          <w:rFonts w:hint="eastAsia"/>
          <w:sz w:val="28"/>
          <w:szCs w:val="28"/>
        </w:rPr>
        <w:t>名）。</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（八）专利：获得与本人学科方向一致的国家发明专利或国家认定的生物新品种</w:t>
      </w:r>
      <w:r w:rsidRPr="003741EA">
        <w:rPr>
          <w:sz w:val="28"/>
          <w:szCs w:val="28"/>
        </w:rPr>
        <w:t xml:space="preserve"> 1 </w:t>
      </w:r>
      <w:r w:rsidRPr="003741EA">
        <w:rPr>
          <w:rFonts w:hint="eastAsia"/>
          <w:sz w:val="28"/>
          <w:szCs w:val="28"/>
        </w:rPr>
        <w:t>项（前</w:t>
      </w:r>
      <w:r w:rsidRPr="003741EA">
        <w:rPr>
          <w:sz w:val="28"/>
          <w:szCs w:val="28"/>
        </w:rPr>
        <w:t xml:space="preserve"> 2 </w:t>
      </w:r>
      <w:r w:rsidRPr="003741EA">
        <w:rPr>
          <w:rFonts w:hint="eastAsia"/>
          <w:sz w:val="28"/>
          <w:szCs w:val="28"/>
        </w:rPr>
        <w:t>名，后备青年骨干为前</w:t>
      </w:r>
      <w:r w:rsidRPr="003741EA">
        <w:rPr>
          <w:sz w:val="28"/>
          <w:szCs w:val="28"/>
        </w:rPr>
        <w:t xml:space="preserve"> 3 </w:t>
      </w:r>
      <w:r w:rsidRPr="003741EA">
        <w:rPr>
          <w:rFonts w:hint="eastAsia"/>
          <w:sz w:val="28"/>
          <w:szCs w:val="28"/>
        </w:rPr>
        <w:t>名），或实用新型专利、计算机软件著作权、外观设计专利</w:t>
      </w:r>
      <w:r w:rsidRPr="003741EA">
        <w:rPr>
          <w:sz w:val="28"/>
          <w:szCs w:val="28"/>
        </w:rPr>
        <w:t xml:space="preserve"> 2 </w:t>
      </w:r>
      <w:r w:rsidRPr="003741EA">
        <w:rPr>
          <w:rFonts w:hint="eastAsia"/>
          <w:sz w:val="28"/>
          <w:szCs w:val="28"/>
        </w:rPr>
        <w:t>项以上（第一完成人，后备青年骨干为前</w:t>
      </w:r>
      <w:r w:rsidRPr="003741EA">
        <w:rPr>
          <w:sz w:val="28"/>
          <w:szCs w:val="28"/>
        </w:rPr>
        <w:t xml:space="preserve"> 2 </w:t>
      </w:r>
      <w:r w:rsidRPr="003741EA">
        <w:rPr>
          <w:rFonts w:hint="eastAsia"/>
          <w:sz w:val="28"/>
          <w:szCs w:val="28"/>
        </w:rPr>
        <w:t>名）。</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九）科研成果转化或推广：在科研成果转化、科学技术推广方面取得重大成果，具有显著的经济效益和社会效益（须附盟市级以上政府评价和采纳证明或税务部门的证明材料）；或者主持完成省级单位委托的调研咨询项目，其成果被采用并产生重大社会经济效益（附省级以上相关单位证明）。</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（十）教学名师、教坛新秀</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第十四条</w:t>
      </w:r>
      <w:r w:rsidRPr="003741EA">
        <w:rPr>
          <w:rFonts w:hint="eastAsia"/>
          <w:sz w:val="28"/>
          <w:szCs w:val="28"/>
        </w:rPr>
        <w:t>免评：自治区草原英才应自动进入学科带头人；乌兰察布英才应自动进入学科后备青年骨干。</w:t>
      </w:r>
    </w:p>
    <w:p w:rsidR="0062758A" w:rsidRPr="003741EA" w:rsidRDefault="0062758A" w:rsidP="00DC6D0B">
      <w:pPr>
        <w:adjustRightInd w:val="0"/>
        <w:snapToGrid w:val="0"/>
        <w:spacing w:line="600" w:lineRule="exact"/>
        <w:jc w:val="center"/>
        <w:rPr>
          <w:b/>
          <w:sz w:val="28"/>
          <w:szCs w:val="28"/>
        </w:rPr>
      </w:pPr>
      <w:r w:rsidRPr="003741EA">
        <w:rPr>
          <w:rFonts w:hint="eastAsia"/>
          <w:b/>
          <w:sz w:val="28"/>
          <w:szCs w:val="28"/>
        </w:rPr>
        <w:t>第三章选拔程序</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第十五条</w:t>
      </w:r>
      <w:r w:rsidRPr="003741EA">
        <w:rPr>
          <w:rFonts w:hint="eastAsia"/>
          <w:sz w:val="28"/>
          <w:szCs w:val="28"/>
        </w:rPr>
        <w:t>个人申报。申报人按照本办法规定的评选条件，向所在系院（部）申报。</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第十六条</w:t>
      </w:r>
      <w:r w:rsidRPr="003741EA">
        <w:rPr>
          <w:rFonts w:hint="eastAsia"/>
          <w:sz w:val="28"/>
          <w:szCs w:val="28"/>
        </w:rPr>
        <w:t>系院（部）初审。系院（部）根据本办法规定，对各位申报人进行评审，并确定推荐</w:t>
      </w:r>
      <w:r w:rsidRPr="003741EA">
        <w:rPr>
          <w:sz w:val="28"/>
          <w:szCs w:val="28"/>
        </w:rPr>
        <w:t xml:space="preserve"> 2 </w:t>
      </w:r>
      <w:r w:rsidRPr="003741EA">
        <w:rPr>
          <w:rFonts w:hint="eastAsia"/>
          <w:sz w:val="28"/>
          <w:szCs w:val="28"/>
        </w:rPr>
        <w:t>名学科带头人、</w:t>
      </w:r>
      <w:r w:rsidRPr="003741EA">
        <w:rPr>
          <w:sz w:val="28"/>
          <w:szCs w:val="28"/>
        </w:rPr>
        <w:t xml:space="preserve">2 </w:t>
      </w:r>
      <w:r w:rsidRPr="003741EA">
        <w:rPr>
          <w:rFonts w:hint="eastAsia"/>
          <w:sz w:val="28"/>
          <w:szCs w:val="28"/>
        </w:rPr>
        <w:t>名后备青年骨干，报学校科研设备处。</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第十七条</w:t>
      </w:r>
      <w:r w:rsidRPr="003741EA">
        <w:rPr>
          <w:rFonts w:hint="eastAsia"/>
          <w:sz w:val="28"/>
          <w:szCs w:val="28"/>
        </w:rPr>
        <w:t>科研设备处审核后提交学校学术委员会评审。</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第十八条</w:t>
      </w:r>
      <w:r w:rsidRPr="003741EA">
        <w:rPr>
          <w:rFonts w:hint="eastAsia"/>
          <w:sz w:val="28"/>
          <w:szCs w:val="28"/>
        </w:rPr>
        <w:t>将学术委员会评审结果提交校长办公会或党委会研究确定正式人选，公布学科带头人和后备青年骨干名单。</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第十九条</w:t>
      </w:r>
      <w:r w:rsidRPr="003741EA">
        <w:rPr>
          <w:rFonts w:hint="eastAsia"/>
          <w:sz w:val="28"/>
          <w:szCs w:val="28"/>
        </w:rPr>
        <w:t>公示。将学科带头人和后备青年骨干正式人选公示。</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第二十条</w:t>
      </w:r>
      <w:r w:rsidRPr="003741EA">
        <w:rPr>
          <w:rFonts w:hint="eastAsia"/>
          <w:sz w:val="28"/>
          <w:szCs w:val="28"/>
        </w:rPr>
        <w:t>正式聘任。公示无异议后，由学校办理正式聘任手续，颁发学科带头人和后备青年骨干证书。</w:t>
      </w:r>
    </w:p>
    <w:p w:rsidR="0062758A" w:rsidRPr="003741EA" w:rsidRDefault="0062758A" w:rsidP="00DC6D0B">
      <w:pPr>
        <w:adjustRightInd w:val="0"/>
        <w:snapToGrid w:val="0"/>
        <w:spacing w:line="600" w:lineRule="exact"/>
        <w:jc w:val="center"/>
        <w:rPr>
          <w:b/>
          <w:sz w:val="28"/>
          <w:szCs w:val="28"/>
        </w:rPr>
      </w:pPr>
      <w:r w:rsidRPr="003741EA">
        <w:rPr>
          <w:rFonts w:hint="eastAsia"/>
          <w:b/>
          <w:sz w:val="28"/>
          <w:szCs w:val="28"/>
        </w:rPr>
        <w:t>第四章责任与义务</w:t>
      </w:r>
    </w:p>
    <w:p w:rsidR="0062758A" w:rsidRDefault="0062758A" w:rsidP="00E803A6">
      <w:pPr>
        <w:adjustRightInd w:val="0"/>
        <w:snapToGrid w:val="0"/>
        <w:spacing w:line="600" w:lineRule="exact"/>
        <w:ind w:firstLineChars="200" w:firstLine="31680"/>
        <w:rPr>
          <w:sz w:val="28"/>
          <w:szCs w:val="28"/>
        </w:rPr>
      </w:pPr>
      <w:r w:rsidRPr="003741EA">
        <w:rPr>
          <w:rFonts w:hint="eastAsia"/>
          <w:b/>
          <w:sz w:val="28"/>
          <w:szCs w:val="28"/>
        </w:rPr>
        <w:t>第二十一条</w:t>
      </w:r>
      <w:r w:rsidRPr="003741EA">
        <w:rPr>
          <w:rFonts w:hint="eastAsia"/>
          <w:sz w:val="28"/>
          <w:szCs w:val="28"/>
        </w:rPr>
        <w:t>学科带头人和后备青年骨干应该按照本办法规定的相关条件严格要求自己，努力使自己在教学、教研及教学管理等相关活动中起到学科带头人和后备青年骨干应有的作用。</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第二十二条</w:t>
      </w:r>
      <w:r w:rsidRPr="003741EA">
        <w:rPr>
          <w:rFonts w:hint="eastAsia"/>
          <w:sz w:val="28"/>
          <w:szCs w:val="28"/>
        </w:rPr>
        <w:t>学科带头人和后备青年骨干应该掌握本学科、专业领域的前沿信息与发展动态，使自己能够站在学科、专业领域前沿，并对同行教师起到前瞻性的引导作用。</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第二十三条</w:t>
      </w:r>
      <w:r w:rsidRPr="003741EA">
        <w:rPr>
          <w:rFonts w:hint="eastAsia"/>
          <w:sz w:val="28"/>
          <w:szCs w:val="28"/>
        </w:rPr>
        <w:t>学科带头人和后备青年骨干有义务把握和关注教学、教研及教学管理中的焦点、难点问题并在解决问题的过程中努力起到重要的作用。</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第二十四条</w:t>
      </w:r>
      <w:r w:rsidRPr="003741EA">
        <w:rPr>
          <w:rFonts w:hint="eastAsia"/>
          <w:sz w:val="28"/>
          <w:szCs w:val="28"/>
        </w:rPr>
        <w:t>学科带头人和后备青年骨干有义务在学校的新专业设臵论证、专业教改和专业建设活动中发挥组织作用和骨干作用；带领本学科搞好教育教学改革、学科建设和实验室、实训基地的建设。</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第二十五条</w:t>
      </w:r>
      <w:r w:rsidRPr="003741EA">
        <w:rPr>
          <w:rFonts w:hint="eastAsia"/>
          <w:sz w:val="28"/>
          <w:szCs w:val="28"/>
        </w:rPr>
        <w:t>学科带头人和后备青年骨干应积极承担学校下达的各级各类教研、科研课题或专门问题的研究项目，每年在校内至少做一次学术报告。</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第二十六条</w:t>
      </w:r>
      <w:r w:rsidRPr="003741EA">
        <w:rPr>
          <w:rFonts w:hint="eastAsia"/>
          <w:sz w:val="28"/>
          <w:szCs w:val="28"/>
        </w:rPr>
        <w:t>学科带头人有义务承担指导、培养青年教师的任务；有计划、有重点地培养年轻的学科带头人</w:t>
      </w:r>
      <w:r w:rsidRPr="003741EA">
        <w:rPr>
          <w:sz w:val="28"/>
          <w:szCs w:val="28"/>
        </w:rPr>
        <w:t xml:space="preserve"> 1 </w:t>
      </w:r>
      <w:r w:rsidRPr="003741EA">
        <w:rPr>
          <w:rFonts w:hint="eastAsia"/>
          <w:sz w:val="28"/>
          <w:szCs w:val="28"/>
        </w:rPr>
        <w:t>至</w:t>
      </w:r>
      <w:r w:rsidRPr="003741EA">
        <w:rPr>
          <w:sz w:val="28"/>
          <w:szCs w:val="28"/>
        </w:rPr>
        <w:t xml:space="preserve"> 2 </w:t>
      </w:r>
      <w:r w:rsidRPr="003741EA">
        <w:rPr>
          <w:rFonts w:hint="eastAsia"/>
          <w:sz w:val="28"/>
          <w:szCs w:val="28"/>
        </w:rPr>
        <w:t>人，使他们尽快成为本学科的中坚力量。</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第二十七条</w:t>
      </w:r>
      <w:r w:rsidRPr="003741EA">
        <w:rPr>
          <w:rFonts w:hint="eastAsia"/>
          <w:sz w:val="28"/>
          <w:szCs w:val="28"/>
        </w:rPr>
        <w:t>学科带头人应完成学校规定的教学工作量，并每年以第一作者或通讯作者至少在核心期刊以上公开发表学术论文</w:t>
      </w:r>
      <w:r w:rsidRPr="003741EA">
        <w:rPr>
          <w:sz w:val="28"/>
          <w:szCs w:val="28"/>
        </w:rPr>
        <w:t xml:space="preserve"> 1 </w:t>
      </w:r>
      <w:r w:rsidRPr="003741EA">
        <w:rPr>
          <w:rFonts w:hint="eastAsia"/>
          <w:sz w:val="28"/>
          <w:szCs w:val="28"/>
        </w:rPr>
        <w:t>篇，三年内要主持省部级以上课题</w:t>
      </w:r>
      <w:r w:rsidRPr="003741EA">
        <w:rPr>
          <w:sz w:val="28"/>
          <w:szCs w:val="28"/>
        </w:rPr>
        <w:t xml:space="preserve"> 1 </w:t>
      </w:r>
      <w:r w:rsidRPr="003741EA">
        <w:rPr>
          <w:rFonts w:hint="eastAsia"/>
          <w:sz w:val="28"/>
          <w:szCs w:val="28"/>
        </w:rPr>
        <w:t>项，累计争取到科研经费理工科</w:t>
      </w:r>
      <w:r w:rsidRPr="003741EA">
        <w:rPr>
          <w:sz w:val="28"/>
          <w:szCs w:val="28"/>
        </w:rPr>
        <w:t xml:space="preserve"> 3 </w:t>
      </w:r>
      <w:r w:rsidRPr="003741EA">
        <w:rPr>
          <w:rFonts w:hint="eastAsia"/>
          <w:sz w:val="28"/>
          <w:szCs w:val="28"/>
        </w:rPr>
        <w:t>万元、人文社科</w:t>
      </w:r>
      <w:r w:rsidRPr="003741EA">
        <w:rPr>
          <w:sz w:val="28"/>
          <w:szCs w:val="28"/>
        </w:rPr>
        <w:t xml:space="preserve"> 1 </w:t>
      </w:r>
      <w:r w:rsidRPr="003741EA">
        <w:rPr>
          <w:rFonts w:hint="eastAsia"/>
          <w:sz w:val="28"/>
          <w:szCs w:val="28"/>
        </w:rPr>
        <w:t>万元。</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第二十八条</w:t>
      </w:r>
      <w:r w:rsidRPr="003741EA">
        <w:rPr>
          <w:rFonts w:hint="eastAsia"/>
          <w:sz w:val="28"/>
          <w:szCs w:val="28"/>
        </w:rPr>
        <w:t>后备青年骨干应完成学校规定的教学工作量，</w:t>
      </w:r>
      <w:r w:rsidRPr="003741EA">
        <w:rPr>
          <w:sz w:val="28"/>
          <w:szCs w:val="28"/>
        </w:rPr>
        <w:t xml:space="preserve">3 </w:t>
      </w:r>
      <w:r w:rsidRPr="003741EA">
        <w:rPr>
          <w:rFonts w:hint="eastAsia"/>
          <w:sz w:val="28"/>
          <w:szCs w:val="28"/>
        </w:rPr>
        <w:t>年以第一作者或通讯作者至少在核心期刊以上公开发表学术论文</w:t>
      </w:r>
      <w:r w:rsidRPr="003741EA">
        <w:rPr>
          <w:sz w:val="28"/>
          <w:szCs w:val="28"/>
        </w:rPr>
        <w:t xml:space="preserve"> 2 </w:t>
      </w:r>
      <w:r w:rsidRPr="003741EA">
        <w:rPr>
          <w:rFonts w:hint="eastAsia"/>
          <w:sz w:val="28"/>
          <w:szCs w:val="28"/>
        </w:rPr>
        <w:t>篇，三年内主持省部级以上课题</w:t>
      </w:r>
      <w:r w:rsidRPr="003741EA">
        <w:rPr>
          <w:sz w:val="28"/>
          <w:szCs w:val="28"/>
        </w:rPr>
        <w:t>1</w:t>
      </w:r>
      <w:r w:rsidRPr="003741EA">
        <w:rPr>
          <w:rFonts w:hint="eastAsia"/>
          <w:sz w:val="28"/>
          <w:szCs w:val="28"/>
        </w:rPr>
        <w:t>项，累计争取到科研经费理工科</w:t>
      </w:r>
      <w:r w:rsidRPr="003741EA">
        <w:rPr>
          <w:sz w:val="28"/>
          <w:szCs w:val="28"/>
        </w:rPr>
        <w:t xml:space="preserve"> 2</w:t>
      </w:r>
      <w:r w:rsidRPr="003741EA">
        <w:rPr>
          <w:rFonts w:hint="eastAsia"/>
          <w:sz w:val="28"/>
          <w:szCs w:val="28"/>
        </w:rPr>
        <w:t>万元、人文社科</w:t>
      </w:r>
      <w:r w:rsidRPr="003741EA">
        <w:rPr>
          <w:sz w:val="28"/>
          <w:szCs w:val="28"/>
        </w:rPr>
        <w:t xml:space="preserve"> 1 </w:t>
      </w:r>
      <w:r w:rsidRPr="003741EA">
        <w:rPr>
          <w:rFonts w:hint="eastAsia"/>
          <w:sz w:val="28"/>
          <w:szCs w:val="28"/>
        </w:rPr>
        <w:t>万元。</w:t>
      </w:r>
    </w:p>
    <w:p w:rsidR="0062758A" w:rsidRPr="00CC5222" w:rsidRDefault="0062758A" w:rsidP="00DC6D0B">
      <w:pPr>
        <w:adjustRightInd w:val="0"/>
        <w:snapToGrid w:val="0"/>
        <w:spacing w:line="600" w:lineRule="exact"/>
        <w:jc w:val="center"/>
        <w:rPr>
          <w:b/>
          <w:sz w:val="28"/>
          <w:szCs w:val="28"/>
        </w:rPr>
      </w:pPr>
      <w:r w:rsidRPr="00CC5222">
        <w:rPr>
          <w:rFonts w:hint="eastAsia"/>
          <w:b/>
          <w:sz w:val="28"/>
          <w:szCs w:val="28"/>
        </w:rPr>
        <w:t>第五章考核及管理办法</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第二十九条</w:t>
      </w:r>
      <w:r w:rsidRPr="003741EA">
        <w:rPr>
          <w:rFonts w:hint="eastAsia"/>
          <w:sz w:val="28"/>
          <w:szCs w:val="28"/>
        </w:rPr>
        <w:t>按照</w:t>
      </w:r>
      <w:r>
        <w:rPr>
          <w:rFonts w:hint="eastAsia"/>
          <w:sz w:val="28"/>
          <w:szCs w:val="28"/>
        </w:rPr>
        <w:t>“</w:t>
      </w:r>
      <w:r w:rsidRPr="00CC5222">
        <w:rPr>
          <w:rFonts w:hint="eastAsia"/>
          <w:sz w:val="28"/>
          <w:szCs w:val="28"/>
        </w:rPr>
        <w:t>重点培养、严格考核、公开竞争、择优汰劣</w:t>
      </w:r>
      <w:r>
        <w:rPr>
          <w:rFonts w:hint="eastAsia"/>
          <w:sz w:val="28"/>
          <w:szCs w:val="28"/>
        </w:rPr>
        <w:t>”</w:t>
      </w:r>
      <w:r w:rsidRPr="003741EA">
        <w:rPr>
          <w:rFonts w:hint="eastAsia"/>
          <w:sz w:val="28"/>
          <w:szCs w:val="28"/>
        </w:rPr>
        <w:t>的原则，对学科带头人实行严格考核、动态管理、滚动发展的管理机制。</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第三十条</w:t>
      </w:r>
      <w:r w:rsidRPr="003741EA">
        <w:rPr>
          <w:rFonts w:hint="eastAsia"/>
          <w:sz w:val="28"/>
          <w:szCs w:val="28"/>
        </w:rPr>
        <w:t>考核</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由学科带头人和后备青年骨干所在系院（部）对其进行一年一度的综合考核，内容主要为：</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（一）政治表现及在学科建设和教书育人等方面的情况。</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（二）教学工作，包括承担的教学工作量（数量和质量）、专业建设、教学研究与改革、教学成果获奖情况。</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（三）科研工作，包括论文、论著发表情况，获奖科研项目的等级、经费，科研开展情况以及取得的技术成果与经济效益等。</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（四）学习、进修或者在实践单位参加实践锻炼提高情况。</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第三十一条</w:t>
      </w:r>
      <w:r w:rsidRPr="003741EA">
        <w:rPr>
          <w:rFonts w:hint="eastAsia"/>
          <w:sz w:val="28"/>
          <w:szCs w:val="28"/>
        </w:rPr>
        <w:t>管理</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学校负责对学科带头人和后备青年骨干人选的总体考核和管理，各系院（部）进行日常工作的考核与管理。</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学校每年</w:t>
      </w:r>
      <w:r w:rsidRPr="003741EA">
        <w:rPr>
          <w:sz w:val="28"/>
          <w:szCs w:val="28"/>
        </w:rPr>
        <w:t>3</w:t>
      </w:r>
      <w:r w:rsidRPr="003741EA">
        <w:rPr>
          <w:rFonts w:hint="eastAsia"/>
          <w:sz w:val="28"/>
          <w:szCs w:val="28"/>
        </w:rPr>
        <w:t>月份对学科带头人和后备青年骨干进行上一年度的履行职责情况考核。</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在任期内发生下列情况之一者，取消学科带头人和后备青年骨干的资格：</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（一）严重违反国家法律和学校有关规章制度。</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（二）在学科建设工作中给学校造成不良影响和重大经济损失。</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（三）出现学术不端行为，如抄袭、伪造、篡改、剽窃等行为。</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（四）出现重大教学事故或者工作事故。</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（四）任期内不能履行相应职责或者不能完成工作任务，特别是第二十七条和第二十八条。</w:t>
      </w:r>
    </w:p>
    <w:p w:rsidR="0062758A" w:rsidRDefault="0062758A" w:rsidP="00E803A6">
      <w:pPr>
        <w:adjustRightInd w:val="0"/>
        <w:snapToGrid w:val="0"/>
        <w:spacing w:line="600" w:lineRule="exact"/>
        <w:ind w:firstLineChars="200" w:firstLine="31680"/>
        <w:rPr>
          <w:sz w:val="28"/>
          <w:szCs w:val="28"/>
        </w:rPr>
      </w:pPr>
      <w:r w:rsidRPr="003741EA">
        <w:rPr>
          <w:rFonts w:hint="eastAsia"/>
          <w:sz w:val="28"/>
          <w:szCs w:val="28"/>
        </w:rPr>
        <w:t>（五）学校认为不适合担任学科带头人和后备青年骨干的其它情况。</w:t>
      </w:r>
    </w:p>
    <w:p w:rsidR="0062758A" w:rsidRPr="00CC5222" w:rsidRDefault="0062758A" w:rsidP="00DC6D0B">
      <w:pPr>
        <w:adjustRightInd w:val="0"/>
        <w:snapToGrid w:val="0"/>
        <w:spacing w:line="600" w:lineRule="exact"/>
        <w:jc w:val="center"/>
        <w:rPr>
          <w:b/>
          <w:sz w:val="28"/>
          <w:szCs w:val="28"/>
        </w:rPr>
      </w:pPr>
      <w:r w:rsidRPr="00CC5222">
        <w:rPr>
          <w:rFonts w:hint="eastAsia"/>
          <w:b/>
          <w:sz w:val="28"/>
          <w:szCs w:val="28"/>
        </w:rPr>
        <w:t>第六章待遇</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第三十二条</w:t>
      </w:r>
      <w:r w:rsidRPr="003741EA">
        <w:rPr>
          <w:rFonts w:hint="eastAsia"/>
          <w:sz w:val="28"/>
          <w:szCs w:val="28"/>
        </w:rPr>
        <w:t>学科带头人和后备青年骨干每届聘期为三年。</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第三十三条</w:t>
      </w:r>
      <w:r w:rsidRPr="003741EA">
        <w:rPr>
          <w:rFonts w:hint="eastAsia"/>
          <w:sz w:val="28"/>
          <w:szCs w:val="28"/>
        </w:rPr>
        <w:t>学科带头人和后备青年骨干优先晋升和聘任高一级专业技术职务。</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第三十四条</w:t>
      </w:r>
      <w:r w:rsidRPr="003741EA">
        <w:rPr>
          <w:rFonts w:hint="eastAsia"/>
          <w:sz w:val="28"/>
          <w:szCs w:val="28"/>
        </w:rPr>
        <w:t>优先选送学科带头人和后备青年骨干人选参加国内进修、教师培训、学术考察和参加学术活动等。</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第三十五条</w:t>
      </w:r>
      <w:r w:rsidRPr="003741EA">
        <w:rPr>
          <w:rFonts w:hint="eastAsia"/>
          <w:sz w:val="28"/>
          <w:szCs w:val="28"/>
        </w:rPr>
        <w:t>学校为学科带头人和后备青年骨干人选所承担的课题研究项目创造有利条件。</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第三十六条</w:t>
      </w:r>
      <w:r w:rsidRPr="003741EA">
        <w:rPr>
          <w:rFonts w:hint="eastAsia"/>
          <w:sz w:val="28"/>
          <w:szCs w:val="28"/>
        </w:rPr>
        <w:t>学科带头人享受每月</w:t>
      </w:r>
      <w:r w:rsidRPr="003741EA">
        <w:rPr>
          <w:sz w:val="28"/>
          <w:szCs w:val="28"/>
        </w:rPr>
        <w:t xml:space="preserve"> 1500 </w:t>
      </w:r>
      <w:r w:rsidRPr="003741EA">
        <w:rPr>
          <w:rFonts w:hint="eastAsia"/>
          <w:sz w:val="28"/>
          <w:szCs w:val="28"/>
        </w:rPr>
        <w:t>元的津贴；后备青年骨干享受每月</w:t>
      </w:r>
      <w:r w:rsidRPr="003741EA">
        <w:rPr>
          <w:sz w:val="28"/>
          <w:szCs w:val="28"/>
        </w:rPr>
        <w:t xml:space="preserve"> 800 </w:t>
      </w:r>
      <w:r w:rsidRPr="003741EA">
        <w:rPr>
          <w:rFonts w:hint="eastAsia"/>
          <w:sz w:val="28"/>
          <w:szCs w:val="28"/>
        </w:rPr>
        <w:t>元的津贴。</w:t>
      </w:r>
    </w:p>
    <w:p w:rsidR="0062758A" w:rsidRDefault="0062758A" w:rsidP="00E803A6">
      <w:pPr>
        <w:adjustRightInd w:val="0"/>
        <w:snapToGrid w:val="0"/>
        <w:spacing w:line="600" w:lineRule="exact"/>
        <w:ind w:firstLineChars="200" w:firstLine="31680"/>
        <w:rPr>
          <w:sz w:val="28"/>
          <w:szCs w:val="28"/>
        </w:rPr>
      </w:pPr>
      <w:r w:rsidRPr="00CC5222">
        <w:rPr>
          <w:rFonts w:hint="eastAsia"/>
          <w:b/>
          <w:sz w:val="28"/>
          <w:szCs w:val="28"/>
        </w:rPr>
        <w:t>第三十七条</w:t>
      </w:r>
      <w:r w:rsidRPr="003741EA">
        <w:rPr>
          <w:rFonts w:hint="eastAsia"/>
          <w:sz w:val="28"/>
          <w:szCs w:val="28"/>
        </w:rPr>
        <w:t>学科带头人和后备青年骨干从聘任的下一个月起，享受相应的待遇。</w:t>
      </w:r>
    </w:p>
    <w:p w:rsidR="0062758A" w:rsidRDefault="0062758A" w:rsidP="00DC6D0B">
      <w:pPr>
        <w:adjustRightInd w:val="0"/>
        <w:snapToGrid w:val="0"/>
        <w:spacing w:line="600" w:lineRule="exact"/>
        <w:jc w:val="center"/>
        <w:rPr>
          <w:sz w:val="28"/>
          <w:szCs w:val="28"/>
        </w:rPr>
      </w:pPr>
      <w:r w:rsidRPr="00CC5222">
        <w:rPr>
          <w:rFonts w:hint="eastAsia"/>
          <w:b/>
          <w:sz w:val="28"/>
          <w:szCs w:val="28"/>
        </w:rPr>
        <w:t>第七章附则</w:t>
      </w:r>
    </w:p>
    <w:p w:rsidR="0062758A" w:rsidRPr="003741EA" w:rsidRDefault="0062758A" w:rsidP="003637B1">
      <w:pPr>
        <w:adjustRightInd w:val="0"/>
        <w:snapToGrid w:val="0"/>
        <w:spacing w:line="600" w:lineRule="exact"/>
        <w:ind w:firstLineChars="200" w:firstLine="31680"/>
        <w:rPr>
          <w:sz w:val="28"/>
          <w:szCs w:val="28"/>
        </w:rPr>
      </w:pPr>
      <w:r w:rsidRPr="00CC5222">
        <w:rPr>
          <w:rFonts w:hint="eastAsia"/>
          <w:b/>
          <w:sz w:val="28"/>
          <w:szCs w:val="28"/>
        </w:rPr>
        <w:t>第三十八条</w:t>
      </w:r>
      <w:r w:rsidRPr="003741EA">
        <w:rPr>
          <w:rFonts w:hint="eastAsia"/>
          <w:sz w:val="28"/>
          <w:szCs w:val="28"/>
        </w:rPr>
        <w:t>本办法由科研设备处负责解释，自公布之日起施行。</w:t>
      </w:r>
    </w:p>
    <w:sectPr w:rsidR="0062758A" w:rsidRPr="003741EA" w:rsidSect="00DC6D0B">
      <w:footerReference w:type="default" r:id="rId6"/>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2758A" w:rsidRDefault="0062758A" w:rsidP="00DC6D0B">
      <w:r>
        <w:separator/>
      </w:r>
    </w:p>
  </w:endnote>
  <w:endnote w:type="continuationSeparator" w:id="1">
    <w:p w:rsidR="0062758A" w:rsidRDefault="0062758A" w:rsidP="00DC6D0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758A" w:rsidRDefault="0062758A">
    <w:pPr>
      <w:pStyle w:val="Footer"/>
      <w:jc w:val="center"/>
    </w:pPr>
    <w:fldSimple w:instr="PAGE   \* MERGEFORMAT">
      <w:r w:rsidRPr="00C97218">
        <w:rPr>
          <w:noProof/>
          <w:lang w:val="zh-CN"/>
        </w:rPr>
        <w:t>-</w:t>
      </w:r>
      <w:r>
        <w:rPr>
          <w:noProof/>
        </w:rPr>
        <w:t xml:space="preserve"> 3 -</w:t>
      </w:r>
    </w:fldSimple>
  </w:p>
  <w:p w:rsidR="0062758A" w:rsidRDefault="0062758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2758A" w:rsidRDefault="0062758A" w:rsidP="00DC6D0B">
      <w:r>
        <w:separator/>
      </w:r>
    </w:p>
  </w:footnote>
  <w:footnote w:type="continuationSeparator" w:id="1">
    <w:p w:rsidR="0062758A" w:rsidRDefault="0062758A" w:rsidP="00DC6D0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741EA"/>
    <w:rsid w:val="000D6D3D"/>
    <w:rsid w:val="003637B1"/>
    <w:rsid w:val="003741EA"/>
    <w:rsid w:val="003F4C9F"/>
    <w:rsid w:val="004313BF"/>
    <w:rsid w:val="004E21E3"/>
    <w:rsid w:val="0062758A"/>
    <w:rsid w:val="00A602EF"/>
    <w:rsid w:val="00C97218"/>
    <w:rsid w:val="00CC5222"/>
    <w:rsid w:val="00D56777"/>
    <w:rsid w:val="00DC6D0B"/>
    <w:rsid w:val="00E803A6"/>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13BF"/>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741EA"/>
    <w:pPr>
      <w:ind w:firstLineChars="200" w:firstLine="420"/>
    </w:pPr>
  </w:style>
  <w:style w:type="paragraph" w:styleId="Header">
    <w:name w:val="header"/>
    <w:basedOn w:val="Normal"/>
    <w:link w:val="HeaderChar"/>
    <w:uiPriority w:val="99"/>
    <w:rsid w:val="00DC6D0B"/>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C6D0B"/>
    <w:rPr>
      <w:rFonts w:cs="Times New Roman"/>
      <w:sz w:val="18"/>
      <w:szCs w:val="18"/>
    </w:rPr>
  </w:style>
  <w:style w:type="paragraph" w:styleId="Footer">
    <w:name w:val="footer"/>
    <w:basedOn w:val="Normal"/>
    <w:link w:val="FooterChar"/>
    <w:uiPriority w:val="99"/>
    <w:rsid w:val="00DC6D0B"/>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C6D0B"/>
    <w:rPr>
      <w:rFonts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TotalTime>
  <Pages>8</Pages>
  <Words>648</Words>
  <Characters>3694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集宁师范学院学科带头人和学科后备青年</dc:title>
  <dc:subject/>
  <dc:creator>admin</dc:creator>
  <cp:keywords/>
  <dc:description/>
  <cp:lastModifiedBy>lenovo</cp:lastModifiedBy>
  <cp:revision>3</cp:revision>
  <dcterms:created xsi:type="dcterms:W3CDTF">2017-04-28T07:36:00Z</dcterms:created>
  <dcterms:modified xsi:type="dcterms:W3CDTF">2017-04-28T07:44:00Z</dcterms:modified>
</cp:coreProperties>
</file>